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0CEB1" w14:textId="77777777" w:rsidR="004A3AB3" w:rsidRPr="004A3AB3" w:rsidRDefault="004A3AB3" w:rsidP="004A3AB3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A3AB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Программа курса «Воинский учет и бронирование граждан, пребывающих в запасе»</w:t>
      </w:r>
    </w:p>
    <w:p w14:paraId="16164615" w14:textId="77777777" w:rsidR="009C523E" w:rsidRPr="004A3AB3" w:rsidRDefault="000C6340" w:rsidP="004A3AB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3AB3">
        <w:rPr>
          <w:rFonts w:ascii="Times New Roman" w:hAnsi="Times New Roman" w:cs="Times New Roman"/>
          <w:sz w:val="26"/>
          <w:szCs w:val="26"/>
        </w:rPr>
        <w:t xml:space="preserve">Изменения в организации воинского учета: ФЗ от 14.04.2023 №127-ФЗ: цифровизация в работе военкоматов; реестр повесток; </w:t>
      </w:r>
      <w:r w:rsidR="009C523E" w:rsidRPr="004A3AB3">
        <w:rPr>
          <w:rFonts w:ascii="Times New Roman" w:hAnsi="Times New Roman" w:cs="Times New Roman"/>
          <w:sz w:val="26"/>
          <w:szCs w:val="26"/>
        </w:rPr>
        <w:t xml:space="preserve">реестр военнообязанных; </w:t>
      </w:r>
      <w:r w:rsidRPr="004A3AB3">
        <w:rPr>
          <w:rFonts w:ascii="Times New Roman" w:hAnsi="Times New Roman" w:cs="Times New Roman"/>
          <w:sz w:val="26"/>
          <w:szCs w:val="26"/>
        </w:rPr>
        <w:t>портал «Госуслуги» как основной способ взаимодействия призывников с военкоматами. Новые сроки сдачи сведений о военнообязанных.</w:t>
      </w:r>
    </w:p>
    <w:p w14:paraId="6F8B57E3" w14:textId="771B9BAC" w:rsidR="00A95C02" w:rsidRPr="004A3AB3" w:rsidRDefault="009C523E" w:rsidP="004A3AB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3AB3">
        <w:rPr>
          <w:rFonts w:ascii="Times New Roman" w:hAnsi="Times New Roman" w:cs="Times New Roman"/>
          <w:sz w:val="26"/>
          <w:szCs w:val="26"/>
        </w:rPr>
        <w:t>Порядок ведения воинского учета в организациях. Положение о воинском учете с изменениями от 25.07.2023 года (Постановление Правительства РФ от 25 июля 2023 г. N 1211).</w:t>
      </w:r>
      <w:r w:rsidR="00A95C02" w:rsidRPr="004A3AB3">
        <w:rPr>
          <w:rFonts w:ascii="Times New Roman" w:hAnsi="Times New Roman" w:cs="Times New Roman"/>
          <w:sz w:val="26"/>
          <w:szCs w:val="26"/>
        </w:rPr>
        <w:t xml:space="preserve"> Учетная работа при приеме на работу военнообязанных граждан. Пошаговый алгоритм постановки организации воинского учета с нуля. Заполнение карточки гражданина, подлежащего воинскому учету формы 10. Картотеки работодателя: обязанности по раздельному учету карточек. Формирование карточек в электронном виде. Документы, предъявляемые при заполнении карточки. Персональные данные родственников военнообязанного: отказ в предоставлении сведений. Требование</w:t>
      </w:r>
      <w:r w:rsidR="004A3AB3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="00A95C02" w:rsidRPr="004A3AB3">
        <w:rPr>
          <w:rFonts w:ascii="Times New Roman" w:hAnsi="Times New Roman" w:cs="Times New Roman"/>
          <w:sz w:val="26"/>
          <w:szCs w:val="26"/>
        </w:rPr>
        <w:t>о предъявлении водительского удостоверения. Проведение сверки с документами военнообязанного и с военкоматами. Периодичность, последовательность действий. Отчетность в военкомат в рамках ведения общего воинского учета:</w:t>
      </w:r>
    </w:p>
    <w:p w14:paraId="4FB78B83" w14:textId="77777777" w:rsidR="00A95C02" w:rsidRPr="004A3AB3" w:rsidRDefault="00A95C02" w:rsidP="004A3AB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3AB3">
        <w:rPr>
          <w:rFonts w:ascii="Times New Roman" w:hAnsi="Times New Roman" w:cs="Times New Roman"/>
          <w:sz w:val="26"/>
          <w:szCs w:val="26"/>
        </w:rPr>
        <w:t>прием на работу,</w:t>
      </w:r>
    </w:p>
    <w:p w14:paraId="4F6FF7BB" w14:textId="77777777" w:rsidR="00A95C02" w:rsidRPr="004A3AB3" w:rsidRDefault="00A95C02" w:rsidP="004A3AB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3AB3">
        <w:rPr>
          <w:rFonts w:ascii="Times New Roman" w:hAnsi="Times New Roman" w:cs="Times New Roman"/>
          <w:sz w:val="26"/>
          <w:szCs w:val="26"/>
        </w:rPr>
        <w:t>увольнение,</w:t>
      </w:r>
    </w:p>
    <w:p w14:paraId="157FA44B" w14:textId="77777777" w:rsidR="009C523E" w:rsidRPr="004A3AB3" w:rsidRDefault="00A95C02" w:rsidP="004A3AB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3AB3">
        <w:rPr>
          <w:rFonts w:ascii="Times New Roman" w:hAnsi="Times New Roman" w:cs="Times New Roman"/>
          <w:sz w:val="26"/>
          <w:szCs w:val="26"/>
        </w:rPr>
        <w:t>изменение фамилии, должности, иных сведений.</w:t>
      </w:r>
    </w:p>
    <w:p w14:paraId="78F1C872" w14:textId="77777777" w:rsidR="009C523E" w:rsidRPr="004A3AB3" w:rsidRDefault="000C6340" w:rsidP="004A3AB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3AB3">
        <w:rPr>
          <w:rFonts w:ascii="Times New Roman" w:hAnsi="Times New Roman" w:cs="Times New Roman"/>
          <w:sz w:val="26"/>
          <w:szCs w:val="26"/>
        </w:rPr>
        <w:t>Порядок проведения проверок военкоматами</w:t>
      </w:r>
      <w:r w:rsidR="009C523E" w:rsidRPr="004A3AB3">
        <w:rPr>
          <w:rFonts w:ascii="Times New Roman" w:hAnsi="Times New Roman" w:cs="Times New Roman"/>
          <w:sz w:val="26"/>
          <w:szCs w:val="26"/>
        </w:rPr>
        <w:t xml:space="preserve"> (Приказ Министра обороны РФ от 22.11.2021 г. N 700 "Об утверждении Инструкции об организации работы по обеспечению функционирования системы воинского учета")</w:t>
      </w:r>
      <w:r w:rsidRPr="004A3AB3">
        <w:rPr>
          <w:rFonts w:ascii="Times New Roman" w:hAnsi="Times New Roman" w:cs="Times New Roman"/>
          <w:sz w:val="26"/>
          <w:szCs w:val="26"/>
        </w:rPr>
        <w:t>.</w:t>
      </w:r>
      <w:r w:rsidR="00A95C02" w:rsidRPr="004A3AB3">
        <w:rPr>
          <w:rFonts w:ascii="Times New Roman" w:hAnsi="Times New Roman" w:cs="Times New Roman"/>
          <w:sz w:val="26"/>
          <w:szCs w:val="26"/>
        </w:rPr>
        <w:t xml:space="preserve"> Внутренний аудит ведения воинского учета.</w:t>
      </w:r>
    </w:p>
    <w:p w14:paraId="6EA3BB37" w14:textId="77777777" w:rsidR="009C523E" w:rsidRPr="004A3AB3" w:rsidRDefault="000C6340" w:rsidP="004A3AB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3AB3">
        <w:rPr>
          <w:rFonts w:ascii="Times New Roman" w:hAnsi="Times New Roman" w:cs="Times New Roman"/>
          <w:sz w:val="26"/>
          <w:szCs w:val="26"/>
        </w:rPr>
        <w:t>Ответственность работодателя</w:t>
      </w:r>
      <w:r w:rsidR="009C523E" w:rsidRPr="004A3AB3">
        <w:rPr>
          <w:rFonts w:ascii="Times New Roman" w:hAnsi="Times New Roman" w:cs="Times New Roman"/>
          <w:sz w:val="26"/>
          <w:szCs w:val="26"/>
        </w:rPr>
        <w:t xml:space="preserve"> за нарушение требований о ВУ (Федеральный закон от 31.07.2023 N 404-ФЗ)</w:t>
      </w:r>
    </w:p>
    <w:p w14:paraId="1A522C49" w14:textId="77777777" w:rsidR="00A95C02" w:rsidRPr="004A3AB3" w:rsidRDefault="00A95C02" w:rsidP="004A3AB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3AB3">
        <w:rPr>
          <w:rFonts w:ascii="Times New Roman" w:hAnsi="Times New Roman" w:cs="Times New Roman"/>
          <w:sz w:val="26"/>
          <w:szCs w:val="26"/>
        </w:rPr>
        <w:t>Бронирование граждан, пребывающих в запасе ВС РФ, работающих в организации.</w:t>
      </w:r>
    </w:p>
    <w:p w14:paraId="5D79B75F" w14:textId="77777777" w:rsidR="00A95C02" w:rsidRPr="004A3AB3" w:rsidRDefault="000C6340" w:rsidP="004A3AB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3AB3">
        <w:rPr>
          <w:rFonts w:ascii="Times New Roman" w:hAnsi="Times New Roman" w:cs="Times New Roman"/>
          <w:sz w:val="26"/>
          <w:szCs w:val="26"/>
        </w:rPr>
        <w:t>Действия работодателя в связи с частичной мобилизацией: типичные ситуации и решения</w:t>
      </w:r>
      <w:r w:rsidR="009C523E" w:rsidRPr="004A3AB3">
        <w:rPr>
          <w:rFonts w:ascii="Times New Roman" w:hAnsi="Times New Roman" w:cs="Times New Roman"/>
          <w:sz w:val="26"/>
          <w:szCs w:val="26"/>
        </w:rPr>
        <w:t xml:space="preserve">. </w:t>
      </w:r>
      <w:r w:rsidR="00A95C02" w:rsidRPr="004A3AB3">
        <w:rPr>
          <w:rFonts w:ascii="Times New Roman" w:hAnsi="Times New Roman" w:cs="Times New Roman"/>
          <w:sz w:val="26"/>
          <w:szCs w:val="26"/>
        </w:rPr>
        <w:t xml:space="preserve">Обязанности организаций и граждан в области мобилизационной подготовки и мобилизации. Порядок вручения повесток работодателем; порядок обеспечения явки в военный комиссариат: гарантии при военных сборах. Новые нормы ТК РФ (ФЗ от 07.10.2022 №376-ФЗ) </w:t>
      </w:r>
      <w:r w:rsidRPr="004A3AB3">
        <w:rPr>
          <w:rFonts w:ascii="Times New Roman" w:hAnsi="Times New Roman" w:cs="Times New Roman"/>
          <w:sz w:val="26"/>
          <w:szCs w:val="26"/>
        </w:rPr>
        <w:t>Разъяснения ВС РФ (</w:t>
      </w:r>
      <w:r w:rsidR="009C523E" w:rsidRPr="004A3AB3">
        <w:rPr>
          <w:rFonts w:ascii="Times New Roman" w:hAnsi="Times New Roman" w:cs="Times New Roman"/>
          <w:sz w:val="26"/>
          <w:szCs w:val="26"/>
        </w:rPr>
        <w:t>Постановление Пленума Верховного Суда</w:t>
      </w:r>
      <w:r w:rsidRPr="004A3AB3">
        <w:rPr>
          <w:rFonts w:ascii="Times New Roman" w:hAnsi="Times New Roman" w:cs="Times New Roman"/>
          <w:sz w:val="26"/>
          <w:szCs w:val="26"/>
        </w:rPr>
        <w:t xml:space="preserve"> РФ от 18.05.2023 №11).</w:t>
      </w:r>
      <w:r w:rsidR="00A95C02" w:rsidRPr="004A3AB3">
        <w:rPr>
          <w:rFonts w:ascii="Times New Roman" w:hAnsi="Times New Roman" w:cs="Times New Roman"/>
          <w:sz w:val="26"/>
          <w:szCs w:val="26"/>
        </w:rPr>
        <w:t xml:space="preserve"> Действия работодателями при призыве работника на военные сборы. </w:t>
      </w:r>
    </w:p>
    <w:p w14:paraId="217CA2F6" w14:textId="77777777" w:rsidR="00FA1423" w:rsidRPr="004A3AB3" w:rsidRDefault="00A95C02" w:rsidP="004A3AB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3AB3">
        <w:rPr>
          <w:rFonts w:ascii="Times New Roman" w:hAnsi="Times New Roman" w:cs="Times New Roman"/>
          <w:sz w:val="26"/>
          <w:szCs w:val="26"/>
        </w:rPr>
        <w:t>Приостановление трудового договора на период мобилизации; выплаты и гарантии; предоставление отпуска; отчетность в ПФР. Оформление отсрочки для работников. Основания прекращения трудовых отношений; обязанность приступить к работе после демобилизации. Возобновление трудового договора.</w:t>
      </w:r>
    </w:p>
    <w:p w14:paraId="45847CFA" w14:textId="77777777" w:rsidR="00FA1423" w:rsidRPr="004A3AB3" w:rsidRDefault="00FA1423" w:rsidP="004A3AB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3AB3">
        <w:rPr>
          <w:rFonts w:ascii="Times New Roman" w:hAnsi="Times New Roman" w:cs="Times New Roman"/>
          <w:sz w:val="26"/>
          <w:szCs w:val="26"/>
        </w:rPr>
        <w:t>Ответы на вопросы, практические рекомендации.</w:t>
      </w:r>
    </w:p>
    <w:p w14:paraId="06BB52D9" w14:textId="77777777" w:rsidR="00FA1423" w:rsidRPr="004A3AB3" w:rsidRDefault="00FA1423" w:rsidP="004A3A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B660202" w14:textId="6E7FDE00" w:rsidR="00FA1423" w:rsidRPr="004A3AB3" w:rsidRDefault="004A3AB3" w:rsidP="004A3A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 xml:space="preserve">          </w:t>
      </w:r>
      <w:r w:rsidR="00FA1423" w:rsidRPr="004A3AB3">
        <w:rPr>
          <w:rFonts w:ascii="Times New Roman" w:hAnsi="Times New Roman" w:cs="Times New Roman"/>
          <w:sz w:val="26"/>
          <w:szCs w:val="26"/>
        </w:rPr>
        <w:t>Участникам предоставляется раздаточный материал.</w:t>
      </w:r>
    </w:p>
    <w:sectPr w:rsidR="00FA1423" w:rsidRPr="004A3AB3" w:rsidSect="00B42EA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16F0"/>
    <w:multiLevelType w:val="hybridMultilevel"/>
    <w:tmpl w:val="3552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6635"/>
    <w:multiLevelType w:val="hybridMultilevel"/>
    <w:tmpl w:val="7B36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F1B0C"/>
    <w:multiLevelType w:val="hybridMultilevel"/>
    <w:tmpl w:val="C57E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11EE2"/>
    <w:multiLevelType w:val="hybridMultilevel"/>
    <w:tmpl w:val="A5E48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34259"/>
    <w:multiLevelType w:val="hybridMultilevel"/>
    <w:tmpl w:val="49523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6685E"/>
    <w:multiLevelType w:val="hybridMultilevel"/>
    <w:tmpl w:val="4808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D416C"/>
    <w:multiLevelType w:val="hybridMultilevel"/>
    <w:tmpl w:val="3AA8A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676A0"/>
    <w:multiLevelType w:val="hybridMultilevel"/>
    <w:tmpl w:val="4F16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13013">
    <w:abstractNumId w:val="3"/>
  </w:num>
  <w:num w:numId="2" w16cid:durableId="1610552276">
    <w:abstractNumId w:val="5"/>
  </w:num>
  <w:num w:numId="3" w16cid:durableId="2118789175">
    <w:abstractNumId w:val="7"/>
  </w:num>
  <w:num w:numId="4" w16cid:durableId="2069376817">
    <w:abstractNumId w:val="6"/>
  </w:num>
  <w:num w:numId="5" w16cid:durableId="566500049">
    <w:abstractNumId w:val="4"/>
  </w:num>
  <w:num w:numId="6" w16cid:durableId="2011643034">
    <w:abstractNumId w:val="2"/>
  </w:num>
  <w:num w:numId="7" w16cid:durableId="262542978">
    <w:abstractNumId w:val="1"/>
  </w:num>
  <w:num w:numId="8" w16cid:durableId="170362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96A"/>
    <w:rsid w:val="0006726A"/>
    <w:rsid w:val="000C6340"/>
    <w:rsid w:val="0022496A"/>
    <w:rsid w:val="003B6375"/>
    <w:rsid w:val="004A3AB3"/>
    <w:rsid w:val="00535212"/>
    <w:rsid w:val="00562544"/>
    <w:rsid w:val="007E5A95"/>
    <w:rsid w:val="007F57B9"/>
    <w:rsid w:val="009809B0"/>
    <w:rsid w:val="009C523E"/>
    <w:rsid w:val="00A95C02"/>
    <w:rsid w:val="00B30F98"/>
    <w:rsid w:val="00B42EA3"/>
    <w:rsid w:val="00D850ED"/>
    <w:rsid w:val="00FA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BE68"/>
  <w15:chartTrackingRefBased/>
  <w15:docId w15:val="{DE9420B3-61C5-4A09-BC99-98367319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9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2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3</cp:revision>
  <cp:lastPrinted>2022-03-01T12:05:00Z</cp:lastPrinted>
  <dcterms:created xsi:type="dcterms:W3CDTF">2023-08-28T14:24:00Z</dcterms:created>
  <dcterms:modified xsi:type="dcterms:W3CDTF">2023-08-28T14:28:00Z</dcterms:modified>
</cp:coreProperties>
</file>